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409,3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116,2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293,1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«РЕМШЛЯХБУД»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639,3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Орлівське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Славгород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Вільноандріївка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080502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Кам’яне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080513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Великодубове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080547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Соколівка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Сергіївка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162,6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виконуються роботи з ліквідації ямковості пневмоструменевим методом ТОВ «РЕМШЛЯХБУД» по автодорозі 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Шевченко – Тернівка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Далі роботи плануються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080527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Шевченкове – Любомирівка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Семенкове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Значкове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встановлення 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ліквідації порослі та планування узбіччя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Орлівське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Вільнянськ – Славгород та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080513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